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7"/>
        <w:gridCol w:w="3527"/>
        <w:gridCol w:w="3086"/>
      </w:tblGrid>
      <w:tr w:rsidR="00B82787" w:rsidRPr="00C36AE5" w:rsidTr="00B82787">
        <w:trPr>
          <w:trHeight w:val="420"/>
        </w:trPr>
        <w:tc>
          <w:tcPr>
            <w:tcW w:w="8720" w:type="dxa"/>
            <w:gridSpan w:val="3"/>
            <w:shd w:val="clear" w:color="auto" w:fill="0070C0"/>
            <w:noWrap/>
            <w:vAlign w:val="center"/>
            <w:hideMark/>
          </w:tcPr>
          <w:p w:rsidR="00B82787" w:rsidRPr="00C36AE5" w:rsidRDefault="00B82787" w:rsidP="00B82787">
            <w:pPr>
              <w:rPr>
                <w:b/>
                <w:bCs/>
              </w:rPr>
            </w:pPr>
            <w:r w:rsidRPr="00B82787">
              <w:rPr>
                <w:b/>
                <w:bCs/>
                <w:color w:val="FFFFFF" w:themeColor="background1"/>
              </w:rPr>
              <w:t>CONVOCATORIA PIO 2022</w:t>
            </w:r>
          </w:p>
        </w:tc>
      </w:tr>
      <w:tr w:rsidR="00C36AE5" w:rsidRPr="00C36AE5" w:rsidTr="00B82787">
        <w:trPr>
          <w:trHeight w:val="420"/>
        </w:trPr>
        <w:tc>
          <w:tcPr>
            <w:tcW w:w="2107" w:type="dxa"/>
            <w:vAlign w:val="center"/>
            <w:hideMark/>
          </w:tcPr>
          <w:p w:rsidR="00C36AE5" w:rsidRPr="00C36AE5" w:rsidRDefault="00B82787" w:rsidP="00B8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Código d</w:t>
            </w:r>
            <w:r w:rsidRPr="00C36AE5">
              <w:rPr>
                <w:b/>
                <w:bCs/>
              </w:rPr>
              <w:t>el Proyecto</w:t>
            </w:r>
          </w:p>
        </w:tc>
        <w:tc>
          <w:tcPr>
            <w:tcW w:w="3527" w:type="dxa"/>
            <w:vAlign w:val="center"/>
            <w:hideMark/>
          </w:tcPr>
          <w:p w:rsidR="00C36AE5" w:rsidRPr="00C36AE5" w:rsidRDefault="00B82787" w:rsidP="00B82787">
            <w:pPr>
              <w:jc w:val="center"/>
              <w:rPr>
                <w:b/>
                <w:bCs/>
              </w:rPr>
            </w:pPr>
            <w:r w:rsidRPr="00C36AE5">
              <w:rPr>
                <w:b/>
                <w:bCs/>
              </w:rPr>
              <w:t xml:space="preserve">Título </w:t>
            </w:r>
            <w:r>
              <w:rPr>
                <w:b/>
                <w:bCs/>
              </w:rPr>
              <w:t>d</w:t>
            </w:r>
            <w:r w:rsidRPr="00C36AE5">
              <w:rPr>
                <w:b/>
                <w:bCs/>
              </w:rPr>
              <w:t>el Proyecto</w:t>
            </w:r>
          </w:p>
        </w:tc>
        <w:tc>
          <w:tcPr>
            <w:tcW w:w="3086" w:type="dxa"/>
            <w:vAlign w:val="center"/>
            <w:hideMark/>
          </w:tcPr>
          <w:p w:rsidR="00C36AE5" w:rsidRPr="00C36AE5" w:rsidRDefault="00B82787" w:rsidP="00B8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C36AE5">
              <w:rPr>
                <w:b/>
                <w:bCs/>
              </w:rPr>
              <w:t>irector/a</w:t>
            </w:r>
          </w:p>
        </w:tc>
      </w:tr>
      <w:tr w:rsidR="00C36AE5" w:rsidRPr="00C36AE5" w:rsidTr="00B82787">
        <w:trPr>
          <w:trHeight w:val="900"/>
        </w:trPr>
        <w:tc>
          <w:tcPr>
            <w:tcW w:w="2107" w:type="dxa"/>
            <w:hideMark/>
          </w:tcPr>
          <w:p w:rsidR="00C36AE5" w:rsidRPr="00C36AE5" w:rsidRDefault="00C36AE5" w:rsidP="00C36AE5">
            <w:r w:rsidRPr="00C36AE5">
              <w:t>8002</w:t>
            </w:r>
            <w:bookmarkStart w:id="0" w:name="_GoBack"/>
            <w:bookmarkEnd w:id="0"/>
            <w:r w:rsidRPr="00C36AE5">
              <w:t>0210100001UM</w:t>
            </w:r>
          </w:p>
        </w:tc>
        <w:tc>
          <w:tcPr>
            <w:tcW w:w="3527" w:type="dxa"/>
            <w:hideMark/>
          </w:tcPr>
          <w:p w:rsidR="00C36AE5" w:rsidRPr="00C36AE5" w:rsidRDefault="00C36AE5" w:rsidP="00C36AE5">
            <w:r w:rsidRPr="00C36AE5">
              <w:t>Prevalencia de expresiones de Celiaquía en jóvenes con Síndrome de Down (SD) y su implicancia en el desempeño de actividades de la vida cotidiana</w:t>
            </w:r>
          </w:p>
        </w:tc>
        <w:tc>
          <w:tcPr>
            <w:tcW w:w="3086" w:type="dxa"/>
            <w:hideMark/>
          </w:tcPr>
          <w:p w:rsidR="00C36AE5" w:rsidRPr="00C36AE5" w:rsidRDefault="00C36AE5" w:rsidP="00C36AE5">
            <w:r w:rsidRPr="00C36AE5">
              <w:t>BENHAIM, MARCELA ESTELA</w:t>
            </w:r>
          </w:p>
        </w:tc>
      </w:tr>
      <w:tr w:rsidR="00C36AE5" w:rsidRPr="00C36AE5" w:rsidTr="00B82787">
        <w:trPr>
          <w:trHeight w:val="405"/>
        </w:trPr>
        <w:tc>
          <w:tcPr>
            <w:tcW w:w="2107" w:type="dxa"/>
            <w:hideMark/>
          </w:tcPr>
          <w:p w:rsidR="00C36AE5" w:rsidRPr="00C36AE5" w:rsidRDefault="00C36AE5" w:rsidP="00C36AE5">
            <w:r w:rsidRPr="00C36AE5">
              <w:t>80020210100002UM</w:t>
            </w:r>
          </w:p>
        </w:tc>
        <w:tc>
          <w:tcPr>
            <w:tcW w:w="3527" w:type="dxa"/>
            <w:hideMark/>
          </w:tcPr>
          <w:p w:rsidR="00C36AE5" w:rsidRPr="00C36AE5" w:rsidRDefault="00C36AE5" w:rsidP="00C36AE5">
            <w:r w:rsidRPr="00C36AE5">
              <w:t xml:space="preserve">Profilaxis </w:t>
            </w:r>
            <w:proofErr w:type="spellStart"/>
            <w:r w:rsidRPr="00C36AE5">
              <w:t>Antibiotica</w:t>
            </w:r>
            <w:proofErr w:type="spellEnd"/>
            <w:r w:rsidRPr="00C36AE5">
              <w:t xml:space="preserve"> en </w:t>
            </w:r>
            <w:proofErr w:type="spellStart"/>
            <w:r w:rsidRPr="00C36AE5">
              <w:t>Cirugia</w:t>
            </w:r>
            <w:proofErr w:type="spellEnd"/>
          </w:p>
        </w:tc>
        <w:tc>
          <w:tcPr>
            <w:tcW w:w="3086" w:type="dxa"/>
            <w:hideMark/>
          </w:tcPr>
          <w:p w:rsidR="00C36AE5" w:rsidRPr="00C36AE5" w:rsidRDefault="00C36AE5" w:rsidP="00C36AE5">
            <w:r w:rsidRPr="00C36AE5">
              <w:t>CANCIO, JULIETA VANINA</w:t>
            </w:r>
          </w:p>
        </w:tc>
      </w:tr>
      <w:tr w:rsidR="00C36AE5" w:rsidRPr="00C36AE5" w:rsidTr="00B82787">
        <w:trPr>
          <w:trHeight w:val="600"/>
        </w:trPr>
        <w:tc>
          <w:tcPr>
            <w:tcW w:w="2107" w:type="dxa"/>
            <w:hideMark/>
          </w:tcPr>
          <w:p w:rsidR="00C36AE5" w:rsidRPr="00C36AE5" w:rsidRDefault="00C36AE5" w:rsidP="00C36AE5">
            <w:r w:rsidRPr="00C36AE5">
              <w:t>80020210100004UM</w:t>
            </w:r>
          </w:p>
        </w:tc>
        <w:tc>
          <w:tcPr>
            <w:tcW w:w="3527" w:type="dxa"/>
            <w:hideMark/>
          </w:tcPr>
          <w:p w:rsidR="00C36AE5" w:rsidRPr="00C36AE5" w:rsidRDefault="00C36AE5" w:rsidP="00C36AE5">
            <w:r w:rsidRPr="00C36AE5">
              <w:t>CIRCULACIÓN DE VIRUS RESPIRATORIOS LUEGO DE LA EMERGENCIA DE SARS-COV-2</w:t>
            </w:r>
          </w:p>
        </w:tc>
        <w:tc>
          <w:tcPr>
            <w:tcW w:w="3086" w:type="dxa"/>
            <w:hideMark/>
          </w:tcPr>
          <w:p w:rsidR="00C36AE5" w:rsidRPr="00C36AE5" w:rsidRDefault="00C36AE5" w:rsidP="00C36AE5">
            <w:r w:rsidRPr="00C36AE5">
              <w:t>CABRAL, GRACIELA ESTER</w:t>
            </w:r>
          </w:p>
        </w:tc>
      </w:tr>
      <w:tr w:rsidR="00C36AE5" w:rsidRPr="00C36AE5" w:rsidTr="00B82787">
        <w:trPr>
          <w:trHeight w:val="600"/>
        </w:trPr>
        <w:tc>
          <w:tcPr>
            <w:tcW w:w="2107" w:type="dxa"/>
            <w:hideMark/>
          </w:tcPr>
          <w:p w:rsidR="00C36AE5" w:rsidRPr="00C36AE5" w:rsidRDefault="00C36AE5" w:rsidP="00C36AE5">
            <w:r w:rsidRPr="00C36AE5">
              <w:t>80020210100006UM</w:t>
            </w:r>
          </w:p>
        </w:tc>
        <w:tc>
          <w:tcPr>
            <w:tcW w:w="3527" w:type="dxa"/>
            <w:hideMark/>
          </w:tcPr>
          <w:p w:rsidR="00C36AE5" w:rsidRPr="00C36AE5" w:rsidRDefault="00C36AE5" w:rsidP="00C36AE5">
            <w:r w:rsidRPr="00C36AE5">
              <w:t>Determinación de metales pesados en agua por técnica ICP (</w:t>
            </w:r>
            <w:proofErr w:type="spellStart"/>
            <w:r w:rsidRPr="00C36AE5">
              <w:t>inducted</w:t>
            </w:r>
            <w:proofErr w:type="spellEnd"/>
            <w:r w:rsidRPr="00C36AE5">
              <w:t xml:space="preserve"> </w:t>
            </w:r>
            <w:proofErr w:type="spellStart"/>
            <w:r w:rsidRPr="00C36AE5">
              <w:t>coupled</w:t>
            </w:r>
            <w:proofErr w:type="spellEnd"/>
            <w:r w:rsidRPr="00C36AE5">
              <w:t xml:space="preserve"> plasma)</w:t>
            </w:r>
          </w:p>
        </w:tc>
        <w:tc>
          <w:tcPr>
            <w:tcW w:w="3086" w:type="dxa"/>
            <w:hideMark/>
          </w:tcPr>
          <w:p w:rsidR="00C36AE5" w:rsidRPr="00C36AE5" w:rsidRDefault="00C36AE5" w:rsidP="00C36AE5">
            <w:r w:rsidRPr="00C36AE5">
              <w:t>CARREA, JUAN MARÍA</w:t>
            </w:r>
          </w:p>
        </w:tc>
      </w:tr>
      <w:tr w:rsidR="00C36AE5" w:rsidRPr="00C36AE5" w:rsidTr="00B82787">
        <w:trPr>
          <w:trHeight w:val="900"/>
        </w:trPr>
        <w:tc>
          <w:tcPr>
            <w:tcW w:w="2107" w:type="dxa"/>
            <w:hideMark/>
          </w:tcPr>
          <w:p w:rsidR="00C36AE5" w:rsidRPr="00C36AE5" w:rsidRDefault="00C36AE5" w:rsidP="00C36AE5">
            <w:r w:rsidRPr="00C36AE5">
              <w:t>80020210100008UM</w:t>
            </w:r>
          </w:p>
        </w:tc>
        <w:tc>
          <w:tcPr>
            <w:tcW w:w="3527" w:type="dxa"/>
            <w:hideMark/>
          </w:tcPr>
          <w:p w:rsidR="00C36AE5" w:rsidRPr="00C36AE5" w:rsidRDefault="00C36AE5" w:rsidP="00C36AE5">
            <w:r w:rsidRPr="00C36AE5">
              <w:t>VIGILANCIA DE RESISTENCIA ANTIMICROBIANOS EN UNIDAD DE TERAPIA INTENSIVA EN UN HOSPITAL PUBLICO. PROGRAMA PROA</w:t>
            </w:r>
          </w:p>
        </w:tc>
        <w:tc>
          <w:tcPr>
            <w:tcW w:w="3086" w:type="dxa"/>
            <w:hideMark/>
          </w:tcPr>
          <w:p w:rsidR="00C36AE5" w:rsidRPr="00C36AE5" w:rsidRDefault="00C36AE5" w:rsidP="00C36AE5">
            <w:r w:rsidRPr="00C36AE5">
              <w:t>BENITEZ, LILIANA</w:t>
            </w:r>
          </w:p>
        </w:tc>
      </w:tr>
      <w:tr w:rsidR="00C36AE5" w:rsidRPr="00C36AE5" w:rsidTr="00B82787">
        <w:trPr>
          <w:trHeight w:val="900"/>
        </w:trPr>
        <w:tc>
          <w:tcPr>
            <w:tcW w:w="2107" w:type="dxa"/>
            <w:hideMark/>
          </w:tcPr>
          <w:p w:rsidR="00C36AE5" w:rsidRPr="00C36AE5" w:rsidRDefault="00C36AE5" w:rsidP="00C36AE5">
            <w:r w:rsidRPr="00C36AE5">
              <w:t>80020210100016UM</w:t>
            </w:r>
          </w:p>
        </w:tc>
        <w:tc>
          <w:tcPr>
            <w:tcW w:w="3527" w:type="dxa"/>
            <w:hideMark/>
          </w:tcPr>
          <w:p w:rsidR="00C36AE5" w:rsidRPr="00C36AE5" w:rsidRDefault="00C36AE5" w:rsidP="00C36AE5">
            <w:r w:rsidRPr="00C36AE5">
              <w:t>PSICOLOGÍA, PSICOANÁLISIS Y PSIQUIATRÍA EN EL ANTI-EDIPO: UNA CRÍTICA MATERIALISTA DEL DESEO A LA LUZ DE LA TRADICIÓN POSTHEGELIANA</w:t>
            </w:r>
          </w:p>
        </w:tc>
        <w:tc>
          <w:tcPr>
            <w:tcW w:w="3086" w:type="dxa"/>
            <w:hideMark/>
          </w:tcPr>
          <w:p w:rsidR="00C36AE5" w:rsidRPr="00C36AE5" w:rsidRDefault="00C36AE5" w:rsidP="00C36AE5">
            <w:r w:rsidRPr="00C36AE5">
              <w:t>FERNANDEZ PARMO, GUIDO VICTOR</w:t>
            </w:r>
          </w:p>
        </w:tc>
      </w:tr>
      <w:tr w:rsidR="00C36AE5" w:rsidRPr="00C36AE5" w:rsidTr="00B82787">
        <w:trPr>
          <w:trHeight w:val="600"/>
        </w:trPr>
        <w:tc>
          <w:tcPr>
            <w:tcW w:w="2107" w:type="dxa"/>
            <w:hideMark/>
          </w:tcPr>
          <w:p w:rsidR="00C36AE5" w:rsidRPr="00C36AE5" w:rsidRDefault="00C36AE5" w:rsidP="00C36AE5">
            <w:r w:rsidRPr="00C36AE5">
              <w:t>80020210100022UM</w:t>
            </w:r>
          </w:p>
        </w:tc>
        <w:tc>
          <w:tcPr>
            <w:tcW w:w="3527" w:type="dxa"/>
            <w:hideMark/>
          </w:tcPr>
          <w:p w:rsidR="00C36AE5" w:rsidRPr="00C36AE5" w:rsidRDefault="00C36AE5" w:rsidP="00C36AE5">
            <w:proofErr w:type="spellStart"/>
            <w:r w:rsidRPr="00C36AE5">
              <w:t>Birrueda</w:t>
            </w:r>
            <w:proofErr w:type="spellEnd"/>
            <w:r w:rsidRPr="00C36AE5">
              <w:t>: Vehículo autónomo terrestre (</w:t>
            </w:r>
            <w:proofErr w:type="spellStart"/>
            <w:r w:rsidRPr="00C36AE5">
              <w:t>VATer</w:t>
            </w:r>
            <w:proofErr w:type="spellEnd"/>
            <w:r w:rsidRPr="00C36AE5">
              <w:t>), con navegación visual, para interiores.</w:t>
            </w:r>
          </w:p>
        </w:tc>
        <w:tc>
          <w:tcPr>
            <w:tcW w:w="3086" w:type="dxa"/>
            <w:hideMark/>
          </w:tcPr>
          <w:p w:rsidR="00C36AE5" w:rsidRPr="00C36AE5" w:rsidRDefault="00C36AE5" w:rsidP="00C36AE5">
            <w:r w:rsidRPr="00C36AE5">
              <w:t>SILVESTRI, ALEJANDRO</w:t>
            </w:r>
          </w:p>
        </w:tc>
      </w:tr>
      <w:tr w:rsidR="00C36AE5" w:rsidRPr="00C36AE5" w:rsidTr="00B82787">
        <w:trPr>
          <w:trHeight w:val="600"/>
        </w:trPr>
        <w:tc>
          <w:tcPr>
            <w:tcW w:w="2107" w:type="dxa"/>
            <w:hideMark/>
          </w:tcPr>
          <w:p w:rsidR="00C36AE5" w:rsidRPr="00C36AE5" w:rsidRDefault="00C36AE5" w:rsidP="00C36AE5">
            <w:r w:rsidRPr="00C36AE5">
              <w:t>80020210100023UM</w:t>
            </w:r>
          </w:p>
        </w:tc>
        <w:tc>
          <w:tcPr>
            <w:tcW w:w="3527" w:type="dxa"/>
            <w:hideMark/>
          </w:tcPr>
          <w:p w:rsidR="00C36AE5" w:rsidRPr="00C36AE5" w:rsidRDefault="00C36AE5" w:rsidP="00C36AE5">
            <w:r w:rsidRPr="00C36AE5">
              <w:t>Déficit del desarrollo en la primera infancia: su impacto en el proceso de aprendizaje</w:t>
            </w:r>
          </w:p>
        </w:tc>
        <w:tc>
          <w:tcPr>
            <w:tcW w:w="3086" w:type="dxa"/>
            <w:hideMark/>
          </w:tcPr>
          <w:p w:rsidR="00C36AE5" w:rsidRPr="00C36AE5" w:rsidRDefault="00C36AE5" w:rsidP="00C36AE5">
            <w:r w:rsidRPr="00C36AE5">
              <w:t>NOVELLI, ENRIQUE</w:t>
            </w:r>
          </w:p>
        </w:tc>
      </w:tr>
      <w:tr w:rsidR="00C36AE5" w:rsidRPr="00C36AE5" w:rsidTr="00B82787">
        <w:trPr>
          <w:trHeight w:val="900"/>
        </w:trPr>
        <w:tc>
          <w:tcPr>
            <w:tcW w:w="2107" w:type="dxa"/>
            <w:hideMark/>
          </w:tcPr>
          <w:p w:rsidR="00C36AE5" w:rsidRPr="00C36AE5" w:rsidRDefault="00C36AE5" w:rsidP="00C36AE5">
            <w:r w:rsidRPr="00C36AE5">
              <w:t>80020210100024UM</w:t>
            </w:r>
          </w:p>
        </w:tc>
        <w:tc>
          <w:tcPr>
            <w:tcW w:w="3527" w:type="dxa"/>
            <w:hideMark/>
          </w:tcPr>
          <w:p w:rsidR="00C36AE5" w:rsidRPr="00C36AE5" w:rsidRDefault="00C36AE5" w:rsidP="00C36AE5">
            <w:r w:rsidRPr="00C36AE5">
              <w:t xml:space="preserve">Estudio comparativo de la anestesia inducida por clorhidrato de </w:t>
            </w:r>
            <w:proofErr w:type="spellStart"/>
            <w:r w:rsidRPr="00C36AE5">
              <w:t>ketamina</w:t>
            </w:r>
            <w:proofErr w:type="spellEnd"/>
            <w:r w:rsidRPr="00C36AE5">
              <w:t xml:space="preserve"> combinada con melatonina o con </w:t>
            </w:r>
            <w:proofErr w:type="spellStart"/>
            <w:r w:rsidRPr="00C36AE5">
              <w:t>dexmedetomidina</w:t>
            </w:r>
            <w:proofErr w:type="spellEnd"/>
            <w:r w:rsidRPr="00C36AE5">
              <w:t xml:space="preserve"> en ratas</w:t>
            </w:r>
          </w:p>
        </w:tc>
        <w:tc>
          <w:tcPr>
            <w:tcW w:w="3086" w:type="dxa"/>
            <w:hideMark/>
          </w:tcPr>
          <w:p w:rsidR="00C36AE5" w:rsidRPr="00C36AE5" w:rsidRDefault="00C36AE5" w:rsidP="00C36AE5">
            <w:r w:rsidRPr="00C36AE5">
              <w:t>CERVINO, CLAUDIO OSVALDO</w:t>
            </w:r>
          </w:p>
        </w:tc>
      </w:tr>
      <w:tr w:rsidR="00C36AE5" w:rsidRPr="00C36AE5" w:rsidTr="00B82787">
        <w:trPr>
          <w:trHeight w:val="600"/>
        </w:trPr>
        <w:tc>
          <w:tcPr>
            <w:tcW w:w="2107" w:type="dxa"/>
            <w:hideMark/>
          </w:tcPr>
          <w:p w:rsidR="00C36AE5" w:rsidRPr="00C36AE5" w:rsidRDefault="00C36AE5" w:rsidP="00C36AE5">
            <w:r w:rsidRPr="00C36AE5">
              <w:t>80020210100028UM</w:t>
            </w:r>
          </w:p>
        </w:tc>
        <w:tc>
          <w:tcPr>
            <w:tcW w:w="3527" w:type="dxa"/>
            <w:hideMark/>
          </w:tcPr>
          <w:p w:rsidR="00C36AE5" w:rsidRPr="00C36AE5" w:rsidRDefault="00C36AE5" w:rsidP="00C36AE5">
            <w:r w:rsidRPr="00C36AE5">
              <w:t>Diseño y Modelado de una etapa de potencia para Motor Trifásico de Autos Eléctricos</w:t>
            </w:r>
          </w:p>
        </w:tc>
        <w:tc>
          <w:tcPr>
            <w:tcW w:w="3086" w:type="dxa"/>
            <w:hideMark/>
          </w:tcPr>
          <w:p w:rsidR="00C36AE5" w:rsidRPr="00C36AE5" w:rsidRDefault="00C36AE5" w:rsidP="00C36AE5">
            <w:r w:rsidRPr="00C36AE5">
              <w:t>MOYANO, MAXIMILIANO MANUEL</w:t>
            </w:r>
          </w:p>
        </w:tc>
      </w:tr>
      <w:tr w:rsidR="00C36AE5" w:rsidRPr="00C36AE5" w:rsidTr="00B82787">
        <w:trPr>
          <w:trHeight w:val="600"/>
        </w:trPr>
        <w:tc>
          <w:tcPr>
            <w:tcW w:w="2107" w:type="dxa"/>
            <w:hideMark/>
          </w:tcPr>
          <w:p w:rsidR="00C36AE5" w:rsidRPr="00C36AE5" w:rsidRDefault="00C36AE5" w:rsidP="00C36AE5">
            <w:r w:rsidRPr="00C36AE5">
              <w:t>80020210100033UM</w:t>
            </w:r>
          </w:p>
        </w:tc>
        <w:tc>
          <w:tcPr>
            <w:tcW w:w="3527" w:type="dxa"/>
            <w:hideMark/>
          </w:tcPr>
          <w:p w:rsidR="00C36AE5" w:rsidRPr="00C36AE5" w:rsidRDefault="00C36AE5" w:rsidP="00C36AE5">
            <w:r w:rsidRPr="00C36AE5">
              <w:t xml:space="preserve">Correlaciones entre espines en </w:t>
            </w:r>
            <w:proofErr w:type="spellStart"/>
            <w:r w:rsidRPr="00C36AE5">
              <w:t>nanocircuitos</w:t>
            </w:r>
            <w:proofErr w:type="spellEnd"/>
            <w:r w:rsidRPr="00C36AE5">
              <w:t xml:space="preserve"> inducidas por una corriente eléctrica</w:t>
            </w:r>
          </w:p>
        </w:tc>
        <w:tc>
          <w:tcPr>
            <w:tcW w:w="3086" w:type="dxa"/>
            <w:hideMark/>
          </w:tcPr>
          <w:p w:rsidR="00C36AE5" w:rsidRPr="00C36AE5" w:rsidRDefault="00C36AE5" w:rsidP="00C36AE5">
            <w:r w:rsidRPr="00C36AE5">
              <w:t>BÜSSER, CARLOS ALBERTO</w:t>
            </w:r>
          </w:p>
        </w:tc>
      </w:tr>
      <w:tr w:rsidR="00C36AE5" w:rsidRPr="00C36AE5" w:rsidTr="00B82787">
        <w:trPr>
          <w:trHeight w:val="900"/>
        </w:trPr>
        <w:tc>
          <w:tcPr>
            <w:tcW w:w="2107" w:type="dxa"/>
            <w:noWrap/>
            <w:hideMark/>
          </w:tcPr>
          <w:p w:rsidR="00C36AE5" w:rsidRPr="00C36AE5" w:rsidRDefault="00C36AE5" w:rsidP="00C36AE5">
            <w:r w:rsidRPr="00C36AE5">
              <w:t>80020210100036UM</w:t>
            </w:r>
          </w:p>
        </w:tc>
        <w:tc>
          <w:tcPr>
            <w:tcW w:w="3527" w:type="dxa"/>
            <w:hideMark/>
          </w:tcPr>
          <w:p w:rsidR="00C36AE5" w:rsidRPr="00C36AE5" w:rsidRDefault="00C36AE5" w:rsidP="00C36AE5">
            <w:r w:rsidRPr="00C36AE5">
              <w:t xml:space="preserve">RORSCHACH  Y COVID-19: Estudio de las variables </w:t>
            </w:r>
            <w:proofErr w:type="spellStart"/>
            <w:r w:rsidRPr="00C36AE5">
              <w:t>Rorschach</w:t>
            </w:r>
            <w:proofErr w:type="spellEnd"/>
            <w:r w:rsidRPr="00C36AE5">
              <w:t xml:space="preserve"> (SC) en un grupo de sujetos evaluados en el contexto de pandemia</w:t>
            </w:r>
          </w:p>
        </w:tc>
        <w:tc>
          <w:tcPr>
            <w:tcW w:w="3086" w:type="dxa"/>
            <w:noWrap/>
            <w:hideMark/>
          </w:tcPr>
          <w:p w:rsidR="00C36AE5" w:rsidRPr="00C36AE5" w:rsidRDefault="00C36AE5" w:rsidP="00C36AE5">
            <w:r w:rsidRPr="00C36AE5">
              <w:t>MAZZOCCO, DANIELA PAOLA</w:t>
            </w:r>
          </w:p>
        </w:tc>
      </w:tr>
      <w:tr w:rsidR="00C36AE5" w:rsidRPr="00C36AE5" w:rsidTr="00B82787">
        <w:trPr>
          <w:trHeight w:val="600"/>
        </w:trPr>
        <w:tc>
          <w:tcPr>
            <w:tcW w:w="2107" w:type="dxa"/>
            <w:noWrap/>
            <w:hideMark/>
          </w:tcPr>
          <w:p w:rsidR="00C36AE5" w:rsidRPr="00C36AE5" w:rsidRDefault="00C36AE5" w:rsidP="00C36AE5">
            <w:r w:rsidRPr="00C36AE5">
              <w:t>80020210100041UM</w:t>
            </w:r>
          </w:p>
        </w:tc>
        <w:tc>
          <w:tcPr>
            <w:tcW w:w="3527" w:type="dxa"/>
            <w:hideMark/>
          </w:tcPr>
          <w:p w:rsidR="00C36AE5" w:rsidRPr="00C36AE5" w:rsidRDefault="00C36AE5" w:rsidP="00C36AE5">
            <w:r w:rsidRPr="00C36AE5">
              <w:t>REENSAMBLAR LO CONTABLE - Una mirada desde la teoría del actor red</w:t>
            </w:r>
          </w:p>
        </w:tc>
        <w:tc>
          <w:tcPr>
            <w:tcW w:w="3086" w:type="dxa"/>
            <w:noWrap/>
            <w:hideMark/>
          </w:tcPr>
          <w:p w:rsidR="00C36AE5" w:rsidRPr="00C36AE5" w:rsidRDefault="00C36AE5" w:rsidP="00C36AE5">
            <w:r w:rsidRPr="00C36AE5">
              <w:t>FERNÁNDEZ LISSO, CARINA SILVIA</w:t>
            </w:r>
          </w:p>
        </w:tc>
      </w:tr>
      <w:tr w:rsidR="00C36AE5" w:rsidRPr="00C36AE5" w:rsidTr="00B82787">
        <w:trPr>
          <w:trHeight w:val="600"/>
        </w:trPr>
        <w:tc>
          <w:tcPr>
            <w:tcW w:w="2107" w:type="dxa"/>
            <w:noWrap/>
            <w:hideMark/>
          </w:tcPr>
          <w:p w:rsidR="00C36AE5" w:rsidRPr="00C36AE5" w:rsidRDefault="00C36AE5" w:rsidP="00C36AE5">
            <w:r w:rsidRPr="00C36AE5">
              <w:t>80020210100043UM</w:t>
            </w:r>
          </w:p>
        </w:tc>
        <w:tc>
          <w:tcPr>
            <w:tcW w:w="3527" w:type="dxa"/>
            <w:hideMark/>
          </w:tcPr>
          <w:p w:rsidR="00C36AE5" w:rsidRPr="00C36AE5" w:rsidRDefault="00C36AE5" w:rsidP="00C36AE5">
            <w:r w:rsidRPr="00C36AE5">
              <w:t xml:space="preserve">AUTOPSIAS VIRTUALES EN PERINATOLOGIA. Una nueva práctica </w:t>
            </w:r>
            <w:r w:rsidRPr="00C36AE5">
              <w:lastRenderedPageBreak/>
              <w:t>clínica post mortem en el contexto nacional.</w:t>
            </w:r>
          </w:p>
        </w:tc>
        <w:tc>
          <w:tcPr>
            <w:tcW w:w="3086" w:type="dxa"/>
            <w:noWrap/>
            <w:hideMark/>
          </w:tcPr>
          <w:p w:rsidR="00C36AE5" w:rsidRPr="00C36AE5" w:rsidRDefault="00C36AE5" w:rsidP="00C36AE5">
            <w:r w:rsidRPr="00C36AE5">
              <w:lastRenderedPageBreak/>
              <w:t>DURO, EDUARDO ALFREDO</w:t>
            </w:r>
          </w:p>
        </w:tc>
      </w:tr>
      <w:tr w:rsidR="00C36AE5" w:rsidRPr="00C36AE5" w:rsidTr="00B82787">
        <w:trPr>
          <w:trHeight w:val="1500"/>
        </w:trPr>
        <w:tc>
          <w:tcPr>
            <w:tcW w:w="2107" w:type="dxa"/>
            <w:noWrap/>
            <w:hideMark/>
          </w:tcPr>
          <w:p w:rsidR="00C36AE5" w:rsidRPr="00C36AE5" w:rsidRDefault="00C36AE5" w:rsidP="00C36AE5">
            <w:r w:rsidRPr="00C36AE5">
              <w:lastRenderedPageBreak/>
              <w:t>80020210100049UM</w:t>
            </w:r>
          </w:p>
        </w:tc>
        <w:tc>
          <w:tcPr>
            <w:tcW w:w="3527" w:type="dxa"/>
            <w:hideMark/>
          </w:tcPr>
          <w:p w:rsidR="00C36AE5" w:rsidRPr="00C36AE5" w:rsidRDefault="00C36AE5" w:rsidP="00C36AE5">
            <w:r w:rsidRPr="00C36AE5">
              <w:t>LAS ESTRUCTURAS DE GRAN ESCALA. USO DE LA MADERA COMO GENERADORA DE GRANDES ESTRUCTURAS. POTENCIAL DEL USO DE ESPECIES ARBÓREAS LOCALES DE LA PROVINCIA DE BUENOS AIRES.</w:t>
            </w:r>
          </w:p>
        </w:tc>
        <w:tc>
          <w:tcPr>
            <w:tcW w:w="3086" w:type="dxa"/>
            <w:noWrap/>
            <w:hideMark/>
          </w:tcPr>
          <w:p w:rsidR="00C36AE5" w:rsidRPr="00C36AE5" w:rsidRDefault="00C36AE5" w:rsidP="00C36AE5">
            <w:r w:rsidRPr="00C36AE5">
              <w:t>GARCÍA PEZZANO, DIEGO SEBASTIAN</w:t>
            </w:r>
          </w:p>
        </w:tc>
      </w:tr>
      <w:tr w:rsidR="00C36AE5" w:rsidRPr="00C36AE5" w:rsidTr="00B82787">
        <w:trPr>
          <w:trHeight w:val="360"/>
        </w:trPr>
        <w:tc>
          <w:tcPr>
            <w:tcW w:w="2107" w:type="dxa"/>
            <w:hideMark/>
          </w:tcPr>
          <w:p w:rsidR="00C36AE5" w:rsidRPr="00C36AE5" w:rsidRDefault="00C36AE5" w:rsidP="00C36AE5">
            <w:r w:rsidRPr="00C36AE5">
              <w:t>80020210100051UM</w:t>
            </w:r>
          </w:p>
        </w:tc>
        <w:tc>
          <w:tcPr>
            <w:tcW w:w="3527" w:type="dxa"/>
            <w:hideMark/>
          </w:tcPr>
          <w:p w:rsidR="00C36AE5" w:rsidRPr="00C36AE5" w:rsidRDefault="00C36AE5" w:rsidP="00C36AE5">
            <w:r w:rsidRPr="00C36AE5">
              <w:t>Viviendas inclusivas</w:t>
            </w:r>
          </w:p>
        </w:tc>
        <w:tc>
          <w:tcPr>
            <w:tcW w:w="3086" w:type="dxa"/>
            <w:hideMark/>
          </w:tcPr>
          <w:p w:rsidR="00C36AE5" w:rsidRPr="00C36AE5" w:rsidRDefault="00C36AE5" w:rsidP="00C36AE5">
            <w:r w:rsidRPr="00C36AE5">
              <w:t>GARINI, ENRIQUE HERNÁN</w:t>
            </w:r>
          </w:p>
        </w:tc>
      </w:tr>
      <w:tr w:rsidR="00C36AE5" w:rsidRPr="00C36AE5" w:rsidTr="00B82787">
        <w:trPr>
          <w:trHeight w:val="600"/>
        </w:trPr>
        <w:tc>
          <w:tcPr>
            <w:tcW w:w="2107" w:type="dxa"/>
            <w:hideMark/>
          </w:tcPr>
          <w:p w:rsidR="00C36AE5" w:rsidRPr="00C36AE5" w:rsidRDefault="00C36AE5" w:rsidP="00C36AE5">
            <w:r w:rsidRPr="00C36AE5">
              <w:t>80020210100054UM</w:t>
            </w:r>
          </w:p>
        </w:tc>
        <w:tc>
          <w:tcPr>
            <w:tcW w:w="3527" w:type="dxa"/>
            <w:hideMark/>
          </w:tcPr>
          <w:p w:rsidR="00C36AE5" w:rsidRPr="00C36AE5" w:rsidRDefault="00C36AE5" w:rsidP="00C36AE5">
            <w:proofErr w:type="spellStart"/>
            <w:r w:rsidRPr="00C36AE5">
              <w:t>Compliance</w:t>
            </w:r>
            <w:proofErr w:type="spellEnd"/>
            <w:r w:rsidRPr="00C36AE5">
              <w:t xml:space="preserve"> tributario: su implementación en </w:t>
            </w:r>
            <w:proofErr w:type="spellStart"/>
            <w:r w:rsidRPr="00C36AE5">
              <w:t>PyMEs</w:t>
            </w:r>
            <w:proofErr w:type="spellEnd"/>
            <w:r w:rsidRPr="00C36AE5">
              <w:t xml:space="preserve"> del oeste del Gran Buenos Aires</w:t>
            </w:r>
          </w:p>
        </w:tc>
        <w:tc>
          <w:tcPr>
            <w:tcW w:w="3086" w:type="dxa"/>
            <w:hideMark/>
          </w:tcPr>
          <w:p w:rsidR="00C36AE5" w:rsidRPr="00C36AE5" w:rsidRDefault="00C36AE5" w:rsidP="00C36AE5">
            <w:r w:rsidRPr="00C36AE5">
              <w:t>ROS, MARÍA LAURA</w:t>
            </w:r>
          </w:p>
        </w:tc>
      </w:tr>
      <w:tr w:rsidR="00C36AE5" w:rsidRPr="00C36AE5" w:rsidTr="00B82787">
        <w:trPr>
          <w:trHeight w:val="600"/>
        </w:trPr>
        <w:tc>
          <w:tcPr>
            <w:tcW w:w="2107" w:type="dxa"/>
            <w:hideMark/>
          </w:tcPr>
          <w:p w:rsidR="00C36AE5" w:rsidRPr="00C36AE5" w:rsidRDefault="00C36AE5" w:rsidP="00C36AE5">
            <w:r w:rsidRPr="00C36AE5">
              <w:t>80020210100057UM</w:t>
            </w:r>
          </w:p>
        </w:tc>
        <w:tc>
          <w:tcPr>
            <w:tcW w:w="3527" w:type="dxa"/>
            <w:hideMark/>
          </w:tcPr>
          <w:p w:rsidR="00C36AE5" w:rsidRPr="00C36AE5" w:rsidRDefault="00C36AE5" w:rsidP="00C36AE5">
            <w:r w:rsidRPr="00C36AE5">
              <w:t xml:space="preserve">Previsibilidad del movimiento de expansión con alineadores </w:t>
            </w:r>
            <w:proofErr w:type="spellStart"/>
            <w:r w:rsidRPr="00C36AE5">
              <w:t>ortodóncicos</w:t>
            </w:r>
            <w:proofErr w:type="spellEnd"/>
            <w:r w:rsidRPr="00C36AE5">
              <w:t>.</w:t>
            </w:r>
          </w:p>
        </w:tc>
        <w:tc>
          <w:tcPr>
            <w:tcW w:w="3086" w:type="dxa"/>
            <w:hideMark/>
          </w:tcPr>
          <w:p w:rsidR="00C36AE5" w:rsidRPr="00C36AE5" w:rsidRDefault="00C36AE5" w:rsidP="00C36AE5">
            <w:r w:rsidRPr="00C36AE5">
              <w:t>MARTINEZ DE TOMASZEUSKI, STELLA MARIS</w:t>
            </w:r>
          </w:p>
        </w:tc>
      </w:tr>
      <w:tr w:rsidR="00C36AE5" w:rsidRPr="00C36AE5" w:rsidTr="00B82787">
        <w:trPr>
          <w:trHeight w:val="900"/>
        </w:trPr>
        <w:tc>
          <w:tcPr>
            <w:tcW w:w="2107" w:type="dxa"/>
            <w:hideMark/>
          </w:tcPr>
          <w:p w:rsidR="00C36AE5" w:rsidRPr="00C36AE5" w:rsidRDefault="00C36AE5" w:rsidP="00C36AE5">
            <w:r w:rsidRPr="00C36AE5">
              <w:t>80020210100063UM</w:t>
            </w:r>
          </w:p>
        </w:tc>
        <w:tc>
          <w:tcPr>
            <w:tcW w:w="3527" w:type="dxa"/>
            <w:hideMark/>
          </w:tcPr>
          <w:p w:rsidR="00C36AE5" w:rsidRPr="00C36AE5" w:rsidRDefault="00C36AE5" w:rsidP="00C36AE5">
            <w:r w:rsidRPr="00C36AE5">
              <w:t>El uso de la radiación UV-C para desinfección frente a la pandemia de COVID-19: nuevos sistemas portátiles de desinfección</w:t>
            </w:r>
          </w:p>
        </w:tc>
        <w:tc>
          <w:tcPr>
            <w:tcW w:w="3086" w:type="dxa"/>
            <w:hideMark/>
          </w:tcPr>
          <w:p w:rsidR="00C36AE5" w:rsidRPr="00C36AE5" w:rsidRDefault="00C36AE5" w:rsidP="00C36AE5">
            <w:r w:rsidRPr="00C36AE5">
              <w:t>ALMANDOZ, JORGE CARLOS</w:t>
            </w:r>
          </w:p>
        </w:tc>
      </w:tr>
      <w:tr w:rsidR="00C36AE5" w:rsidRPr="00C36AE5" w:rsidTr="00B82787">
        <w:trPr>
          <w:trHeight w:val="900"/>
        </w:trPr>
        <w:tc>
          <w:tcPr>
            <w:tcW w:w="2107" w:type="dxa"/>
            <w:noWrap/>
            <w:hideMark/>
          </w:tcPr>
          <w:p w:rsidR="00C36AE5" w:rsidRPr="00C36AE5" w:rsidRDefault="00C36AE5" w:rsidP="00C36AE5">
            <w:r w:rsidRPr="00C36AE5">
              <w:t>80020210100065UM</w:t>
            </w:r>
          </w:p>
        </w:tc>
        <w:tc>
          <w:tcPr>
            <w:tcW w:w="3527" w:type="dxa"/>
            <w:hideMark/>
          </w:tcPr>
          <w:p w:rsidR="00C36AE5" w:rsidRPr="00C36AE5" w:rsidRDefault="00C36AE5" w:rsidP="00C36AE5">
            <w:r w:rsidRPr="00C36AE5">
              <w:t>TEST UP AND GO EN LA DETECCIÓN DE FRAGILIDAD EN EL ADULTO MAYOR PORTADOR DE CARCINOMA UROGENITAL</w:t>
            </w:r>
          </w:p>
        </w:tc>
        <w:tc>
          <w:tcPr>
            <w:tcW w:w="3086" w:type="dxa"/>
            <w:noWrap/>
            <w:hideMark/>
          </w:tcPr>
          <w:p w:rsidR="00C36AE5" w:rsidRPr="00C36AE5" w:rsidRDefault="00C36AE5" w:rsidP="00C36AE5">
            <w:r w:rsidRPr="00C36AE5">
              <w:t>AMORONE, JOSÉ LUIS</w:t>
            </w:r>
          </w:p>
        </w:tc>
      </w:tr>
      <w:tr w:rsidR="00C36AE5" w:rsidRPr="00C36AE5" w:rsidTr="00B82787">
        <w:trPr>
          <w:trHeight w:val="600"/>
        </w:trPr>
        <w:tc>
          <w:tcPr>
            <w:tcW w:w="2107" w:type="dxa"/>
            <w:noWrap/>
            <w:hideMark/>
          </w:tcPr>
          <w:p w:rsidR="00C36AE5" w:rsidRPr="00C36AE5" w:rsidRDefault="00C36AE5" w:rsidP="00C36AE5">
            <w:r w:rsidRPr="00C36AE5">
              <w:t>80020210100066UM</w:t>
            </w:r>
          </w:p>
        </w:tc>
        <w:tc>
          <w:tcPr>
            <w:tcW w:w="3527" w:type="dxa"/>
            <w:hideMark/>
          </w:tcPr>
          <w:p w:rsidR="00C36AE5" w:rsidRPr="00C36AE5" w:rsidRDefault="00C36AE5" w:rsidP="00C36AE5">
            <w:r w:rsidRPr="00C36AE5">
              <w:t>Modelado de sustancias químicas-</w:t>
            </w:r>
            <w:proofErr w:type="spellStart"/>
            <w:r w:rsidRPr="00C36AE5">
              <w:t>nutraceúticas</w:t>
            </w:r>
            <w:proofErr w:type="spellEnd"/>
            <w:r w:rsidRPr="00C36AE5">
              <w:t xml:space="preserve"> de harinas de cereales forrajeros</w:t>
            </w:r>
          </w:p>
        </w:tc>
        <w:tc>
          <w:tcPr>
            <w:tcW w:w="3086" w:type="dxa"/>
            <w:noWrap/>
            <w:hideMark/>
          </w:tcPr>
          <w:p w:rsidR="00C36AE5" w:rsidRPr="00C36AE5" w:rsidRDefault="00C36AE5" w:rsidP="00C36AE5">
            <w:r w:rsidRPr="00C36AE5">
              <w:t>LARREGAIN, CLAUDIA CECILIA</w:t>
            </w:r>
          </w:p>
        </w:tc>
      </w:tr>
      <w:tr w:rsidR="00C36AE5" w:rsidRPr="00C36AE5" w:rsidTr="00B82787">
        <w:trPr>
          <w:trHeight w:val="1500"/>
        </w:trPr>
        <w:tc>
          <w:tcPr>
            <w:tcW w:w="2107" w:type="dxa"/>
            <w:noWrap/>
            <w:hideMark/>
          </w:tcPr>
          <w:p w:rsidR="00C36AE5" w:rsidRPr="00C36AE5" w:rsidRDefault="00C36AE5" w:rsidP="00C36AE5">
            <w:r w:rsidRPr="00C36AE5">
              <w:t>80020210100069UM</w:t>
            </w:r>
          </w:p>
        </w:tc>
        <w:tc>
          <w:tcPr>
            <w:tcW w:w="3527" w:type="dxa"/>
            <w:hideMark/>
          </w:tcPr>
          <w:p w:rsidR="00C36AE5" w:rsidRPr="00C36AE5" w:rsidRDefault="00C36AE5" w:rsidP="00C36AE5">
            <w:r w:rsidRPr="00C36AE5">
              <w:t xml:space="preserve">Estudio observacional de consumo de sustancias psicoactivas y adicciones conductuales en alumnos de la Universidad de Morón y la modificación del consumo después del confinamiento sanitario impuesto por la pandemia por </w:t>
            </w:r>
            <w:proofErr w:type="spellStart"/>
            <w:r w:rsidRPr="00C36AE5">
              <w:t>CoVID</w:t>
            </w:r>
            <w:proofErr w:type="spellEnd"/>
            <w:r w:rsidRPr="00C36AE5">
              <w:t xml:space="preserve"> 19</w:t>
            </w:r>
          </w:p>
        </w:tc>
        <w:tc>
          <w:tcPr>
            <w:tcW w:w="3086" w:type="dxa"/>
            <w:noWrap/>
            <w:hideMark/>
          </w:tcPr>
          <w:p w:rsidR="00C36AE5" w:rsidRPr="00C36AE5" w:rsidRDefault="00C36AE5" w:rsidP="00C36AE5">
            <w:r w:rsidRPr="00C36AE5">
              <w:t>CABRERIZO, SILVIA BEATRIZ</w:t>
            </w:r>
          </w:p>
        </w:tc>
      </w:tr>
      <w:tr w:rsidR="00C36AE5" w:rsidRPr="00C36AE5" w:rsidTr="00B82787">
        <w:trPr>
          <w:trHeight w:val="900"/>
        </w:trPr>
        <w:tc>
          <w:tcPr>
            <w:tcW w:w="2107" w:type="dxa"/>
            <w:hideMark/>
          </w:tcPr>
          <w:p w:rsidR="00C36AE5" w:rsidRPr="00C36AE5" w:rsidRDefault="00C36AE5" w:rsidP="00C36AE5">
            <w:r w:rsidRPr="00C36AE5">
              <w:t>80020210100070UM</w:t>
            </w:r>
          </w:p>
        </w:tc>
        <w:tc>
          <w:tcPr>
            <w:tcW w:w="3527" w:type="dxa"/>
            <w:hideMark/>
          </w:tcPr>
          <w:p w:rsidR="00C36AE5" w:rsidRPr="00C36AE5" w:rsidRDefault="00C36AE5" w:rsidP="00C36AE5">
            <w:r w:rsidRPr="00C36AE5">
              <w:t>Desarrollo y ensayos de alimento fortificado con hierro y zinc para prevenir anemia en niños y niñas en edad escolar</w:t>
            </w:r>
          </w:p>
        </w:tc>
        <w:tc>
          <w:tcPr>
            <w:tcW w:w="3086" w:type="dxa"/>
            <w:hideMark/>
          </w:tcPr>
          <w:p w:rsidR="00C36AE5" w:rsidRPr="00C36AE5" w:rsidRDefault="00C36AE5" w:rsidP="00C36AE5">
            <w:r w:rsidRPr="00C36AE5">
              <w:t>AGUERRE, ROBERTO JORGE</w:t>
            </w:r>
          </w:p>
        </w:tc>
      </w:tr>
      <w:tr w:rsidR="00C36AE5" w:rsidRPr="00C36AE5" w:rsidTr="00B82787">
        <w:trPr>
          <w:trHeight w:val="900"/>
        </w:trPr>
        <w:tc>
          <w:tcPr>
            <w:tcW w:w="2107" w:type="dxa"/>
            <w:hideMark/>
          </w:tcPr>
          <w:p w:rsidR="00C36AE5" w:rsidRPr="00C36AE5" w:rsidRDefault="00C36AE5" w:rsidP="00C36AE5">
            <w:r w:rsidRPr="00C36AE5">
              <w:t>80020210100075UM</w:t>
            </w:r>
          </w:p>
        </w:tc>
        <w:tc>
          <w:tcPr>
            <w:tcW w:w="3527" w:type="dxa"/>
            <w:hideMark/>
          </w:tcPr>
          <w:p w:rsidR="00C36AE5" w:rsidRPr="00C36AE5" w:rsidRDefault="00C36AE5" w:rsidP="00C36AE5">
            <w:r w:rsidRPr="00C36AE5">
              <w:t xml:space="preserve">Derecho e Inteligencia Artificial: </w:t>
            </w:r>
            <w:proofErr w:type="spellStart"/>
            <w:r w:rsidRPr="00C36AE5">
              <w:t>neuroderechos</w:t>
            </w:r>
            <w:proofErr w:type="spellEnd"/>
            <w:r w:rsidRPr="00C36AE5">
              <w:t xml:space="preserve"> y protección de </w:t>
            </w:r>
            <w:proofErr w:type="spellStart"/>
            <w:r w:rsidRPr="00C36AE5">
              <w:t>neurodatos</w:t>
            </w:r>
            <w:proofErr w:type="spellEnd"/>
            <w:r w:rsidRPr="00C36AE5">
              <w:t>. Hacia una propuesta de futura legislación en la Argentina.</w:t>
            </w:r>
          </w:p>
        </w:tc>
        <w:tc>
          <w:tcPr>
            <w:tcW w:w="3086" w:type="dxa"/>
            <w:hideMark/>
          </w:tcPr>
          <w:p w:rsidR="00C36AE5" w:rsidRPr="00C36AE5" w:rsidRDefault="00C36AE5" w:rsidP="00C36AE5">
            <w:r w:rsidRPr="00C36AE5">
              <w:t>MELGEM, ISMAEL</w:t>
            </w:r>
          </w:p>
        </w:tc>
      </w:tr>
      <w:tr w:rsidR="00C36AE5" w:rsidRPr="00C36AE5" w:rsidTr="00B82787">
        <w:trPr>
          <w:trHeight w:val="900"/>
        </w:trPr>
        <w:tc>
          <w:tcPr>
            <w:tcW w:w="2107" w:type="dxa"/>
            <w:noWrap/>
            <w:hideMark/>
          </w:tcPr>
          <w:p w:rsidR="00C36AE5" w:rsidRPr="00C36AE5" w:rsidRDefault="00C36AE5" w:rsidP="00C36AE5">
            <w:r w:rsidRPr="00C36AE5">
              <w:t>80020210100077UM</w:t>
            </w:r>
          </w:p>
        </w:tc>
        <w:tc>
          <w:tcPr>
            <w:tcW w:w="3527" w:type="dxa"/>
            <w:hideMark/>
          </w:tcPr>
          <w:p w:rsidR="00C36AE5" w:rsidRPr="00C36AE5" w:rsidRDefault="00C36AE5" w:rsidP="00C36AE5">
            <w:r w:rsidRPr="00C36AE5">
              <w:t xml:space="preserve">Nueva concepción de los derechos en técnicas de reproducción humana asistida en materia de gestación por sustitución y embriones </w:t>
            </w:r>
            <w:proofErr w:type="spellStart"/>
            <w:r w:rsidRPr="00C36AE5">
              <w:t>criopreservados</w:t>
            </w:r>
            <w:proofErr w:type="spellEnd"/>
          </w:p>
        </w:tc>
        <w:tc>
          <w:tcPr>
            <w:tcW w:w="3086" w:type="dxa"/>
            <w:noWrap/>
            <w:hideMark/>
          </w:tcPr>
          <w:p w:rsidR="00C36AE5" w:rsidRPr="00C36AE5" w:rsidRDefault="00C36AE5" w:rsidP="00C36AE5">
            <w:r w:rsidRPr="00C36AE5">
              <w:t>SEMA, MARIELA DÉBORA</w:t>
            </w:r>
          </w:p>
        </w:tc>
      </w:tr>
      <w:tr w:rsidR="00C36AE5" w:rsidRPr="00C36AE5" w:rsidTr="00B82787">
        <w:trPr>
          <w:trHeight w:val="900"/>
        </w:trPr>
        <w:tc>
          <w:tcPr>
            <w:tcW w:w="2107" w:type="dxa"/>
            <w:hideMark/>
          </w:tcPr>
          <w:p w:rsidR="00C36AE5" w:rsidRPr="00C36AE5" w:rsidRDefault="00C36AE5" w:rsidP="00C36AE5">
            <w:r w:rsidRPr="00C36AE5">
              <w:t>80020210100079UM</w:t>
            </w:r>
          </w:p>
        </w:tc>
        <w:tc>
          <w:tcPr>
            <w:tcW w:w="3527" w:type="dxa"/>
            <w:hideMark/>
          </w:tcPr>
          <w:p w:rsidR="00C36AE5" w:rsidRPr="00C36AE5" w:rsidRDefault="00C36AE5" w:rsidP="00C36AE5">
            <w:r w:rsidRPr="00C36AE5">
              <w:t>Función del Contador Público en el desarrollo del proceso de planificación de las PYMES del sector servicios en el AMBA.</w:t>
            </w:r>
          </w:p>
        </w:tc>
        <w:tc>
          <w:tcPr>
            <w:tcW w:w="3086" w:type="dxa"/>
            <w:hideMark/>
          </w:tcPr>
          <w:p w:rsidR="00C36AE5" w:rsidRPr="00C36AE5" w:rsidRDefault="00C36AE5" w:rsidP="00C36AE5">
            <w:r w:rsidRPr="00C36AE5">
              <w:t>REY, ISABEL ALICIA</w:t>
            </w:r>
          </w:p>
        </w:tc>
      </w:tr>
      <w:tr w:rsidR="00C36AE5" w:rsidRPr="00C36AE5" w:rsidTr="00B82787">
        <w:trPr>
          <w:trHeight w:val="600"/>
        </w:trPr>
        <w:tc>
          <w:tcPr>
            <w:tcW w:w="2107" w:type="dxa"/>
            <w:noWrap/>
            <w:hideMark/>
          </w:tcPr>
          <w:p w:rsidR="00C36AE5" w:rsidRPr="00C36AE5" w:rsidRDefault="00C36AE5" w:rsidP="00C36AE5">
            <w:r w:rsidRPr="00C36AE5">
              <w:lastRenderedPageBreak/>
              <w:t>80020210100082UM</w:t>
            </w:r>
          </w:p>
        </w:tc>
        <w:tc>
          <w:tcPr>
            <w:tcW w:w="3527" w:type="dxa"/>
            <w:hideMark/>
          </w:tcPr>
          <w:p w:rsidR="00C36AE5" w:rsidRPr="00C36AE5" w:rsidRDefault="00C36AE5" w:rsidP="00C36AE5">
            <w:r w:rsidRPr="00C36AE5">
              <w:t xml:space="preserve">Prevención del Lavado de Activos y Financiamiento del Terrorismo en instituciones bancarias y </w:t>
            </w:r>
            <w:proofErr w:type="spellStart"/>
            <w:r w:rsidRPr="00C36AE5">
              <w:t>Fintech</w:t>
            </w:r>
            <w:proofErr w:type="spellEnd"/>
          </w:p>
        </w:tc>
        <w:tc>
          <w:tcPr>
            <w:tcW w:w="3086" w:type="dxa"/>
            <w:noWrap/>
            <w:hideMark/>
          </w:tcPr>
          <w:p w:rsidR="00C36AE5" w:rsidRPr="00C36AE5" w:rsidRDefault="00C36AE5" w:rsidP="00C36AE5">
            <w:r w:rsidRPr="00C36AE5">
              <w:t>NOBILE, SERGIO</w:t>
            </w:r>
          </w:p>
        </w:tc>
      </w:tr>
      <w:tr w:rsidR="00C36AE5" w:rsidRPr="00C36AE5" w:rsidTr="00B82787">
        <w:trPr>
          <w:trHeight w:val="1200"/>
        </w:trPr>
        <w:tc>
          <w:tcPr>
            <w:tcW w:w="2107" w:type="dxa"/>
            <w:noWrap/>
            <w:hideMark/>
          </w:tcPr>
          <w:p w:rsidR="00C36AE5" w:rsidRPr="00C36AE5" w:rsidRDefault="00C36AE5" w:rsidP="00C36AE5">
            <w:r w:rsidRPr="00C36AE5">
              <w:t>80020210100086UM</w:t>
            </w:r>
          </w:p>
        </w:tc>
        <w:tc>
          <w:tcPr>
            <w:tcW w:w="3527" w:type="dxa"/>
            <w:hideMark/>
          </w:tcPr>
          <w:p w:rsidR="00C36AE5" w:rsidRPr="00C36AE5" w:rsidRDefault="00C36AE5" w:rsidP="00C36AE5">
            <w:r w:rsidRPr="00C36AE5">
              <w:t>RELEVAMIENTO Y ANALISIS DE LOS DIVERSOS MEDIOS DE FINANCIMIENTO NACIONALES, REGIONALES E INTERNACIONALES PARA EL MUNICIPIO DE GRAL. RODRÍGUEZ.</w:t>
            </w:r>
          </w:p>
        </w:tc>
        <w:tc>
          <w:tcPr>
            <w:tcW w:w="3086" w:type="dxa"/>
            <w:noWrap/>
            <w:hideMark/>
          </w:tcPr>
          <w:p w:rsidR="00C36AE5" w:rsidRPr="00C36AE5" w:rsidRDefault="00C36AE5" w:rsidP="00C36AE5">
            <w:r w:rsidRPr="00C36AE5">
              <w:t>RAYA DE VERA, ELOISA BEATRIZ</w:t>
            </w:r>
          </w:p>
        </w:tc>
      </w:tr>
      <w:tr w:rsidR="00C36AE5" w:rsidRPr="00C36AE5" w:rsidTr="00B82787">
        <w:trPr>
          <w:trHeight w:val="900"/>
        </w:trPr>
        <w:tc>
          <w:tcPr>
            <w:tcW w:w="2107" w:type="dxa"/>
            <w:noWrap/>
            <w:hideMark/>
          </w:tcPr>
          <w:p w:rsidR="00C36AE5" w:rsidRPr="00C36AE5" w:rsidRDefault="00C36AE5" w:rsidP="00C36AE5">
            <w:r w:rsidRPr="00C36AE5">
              <w:t>80020210100092UM</w:t>
            </w:r>
          </w:p>
        </w:tc>
        <w:tc>
          <w:tcPr>
            <w:tcW w:w="3527" w:type="dxa"/>
            <w:hideMark/>
          </w:tcPr>
          <w:p w:rsidR="00C36AE5" w:rsidRPr="00C36AE5" w:rsidRDefault="00C36AE5" w:rsidP="00C36AE5">
            <w:r w:rsidRPr="00C36AE5">
              <w:t>Nuevos Paradigmas en la Enseñanza de la Arquitectura y el Diseño - Reflexiones pos pandemia y la virtualidad siglo XXI</w:t>
            </w:r>
          </w:p>
        </w:tc>
        <w:tc>
          <w:tcPr>
            <w:tcW w:w="3086" w:type="dxa"/>
            <w:noWrap/>
            <w:hideMark/>
          </w:tcPr>
          <w:p w:rsidR="00C36AE5" w:rsidRPr="00C36AE5" w:rsidRDefault="00C36AE5" w:rsidP="00C36AE5">
            <w:r w:rsidRPr="00C36AE5">
              <w:t>BORRACHIA, ALEJANDRO HERNÁN</w:t>
            </w:r>
          </w:p>
        </w:tc>
      </w:tr>
      <w:tr w:rsidR="00C36AE5" w:rsidRPr="00C36AE5" w:rsidTr="00B82787">
        <w:trPr>
          <w:trHeight w:val="600"/>
        </w:trPr>
        <w:tc>
          <w:tcPr>
            <w:tcW w:w="2107" w:type="dxa"/>
            <w:hideMark/>
          </w:tcPr>
          <w:p w:rsidR="00C36AE5" w:rsidRPr="00C36AE5" w:rsidRDefault="00C36AE5" w:rsidP="00C36AE5">
            <w:r w:rsidRPr="00C36AE5">
              <w:t>80020210100100UM</w:t>
            </w:r>
          </w:p>
        </w:tc>
        <w:tc>
          <w:tcPr>
            <w:tcW w:w="3527" w:type="dxa"/>
            <w:hideMark/>
          </w:tcPr>
          <w:p w:rsidR="00C36AE5" w:rsidRPr="00C36AE5" w:rsidRDefault="00C36AE5" w:rsidP="00C36AE5">
            <w:r w:rsidRPr="00C36AE5">
              <w:t xml:space="preserve">Control combinado de una mano robótica a través de comandos de voz y </w:t>
            </w:r>
            <w:proofErr w:type="spellStart"/>
            <w:r w:rsidRPr="00C36AE5">
              <w:t>bioseñales</w:t>
            </w:r>
            <w:proofErr w:type="spellEnd"/>
          </w:p>
        </w:tc>
        <w:tc>
          <w:tcPr>
            <w:tcW w:w="3086" w:type="dxa"/>
            <w:hideMark/>
          </w:tcPr>
          <w:p w:rsidR="00C36AE5" w:rsidRPr="00C36AE5" w:rsidRDefault="00C36AE5" w:rsidP="00C36AE5">
            <w:r w:rsidRPr="00C36AE5">
              <w:t>ALVAREZ, EDUARDO MARIO</w:t>
            </w:r>
          </w:p>
        </w:tc>
      </w:tr>
      <w:tr w:rsidR="00C36AE5" w:rsidRPr="00C36AE5" w:rsidTr="00B82787">
        <w:trPr>
          <w:trHeight w:val="600"/>
        </w:trPr>
        <w:tc>
          <w:tcPr>
            <w:tcW w:w="2107" w:type="dxa"/>
            <w:noWrap/>
            <w:hideMark/>
          </w:tcPr>
          <w:p w:rsidR="00C36AE5" w:rsidRPr="00C36AE5" w:rsidRDefault="00C36AE5" w:rsidP="00C36AE5">
            <w:r w:rsidRPr="00C36AE5">
              <w:t>80020210100104UM</w:t>
            </w:r>
          </w:p>
        </w:tc>
        <w:tc>
          <w:tcPr>
            <w:tcW w:w="3527" w:type="dxa"/>
            <w:hideMark/>
          </w:tcPr>
          <w:p w:rsidR="00C36AE5" w:rsidRPr="00C36AE5" w:rsidRDefault="00C36AE5" w:rsidP="00C36AE5">
            <w:r w:rsidRPr="00C36AE5">
              <w:t xml:space="preserve">Inteligencia artificial vs. Inteligencia humana: el avance de la neurociencia y los </w:t>
            </w:r>
            <w:proofErr w:type="spellStart"/>
            <w:r w:rsidRPr="00C36AE5">
              <w:t>neuroderechos</w:t>
            </w:r>
            <w:proofErr w:type="spellEnd"/>
          </w:p>
        </w:tc>
        <w:tc>
          <w:tcPr>
            <w:tcW w:w="3086" w:type="dxa"/>
            <w:noWrap/>
            <w:hideMark/>
          </w:tcPr>
          <w:p w:rsidR="00C36AE5" w:rsidRPr="00C36AE5" w:rsidRDefault="00C36AE5" w:rsidP="00C36AE5">
            <w:r w:rsidRPr="00C36AE5">
              <w:t>RODRIGUEZ BUSTAMANTE, CARLOS ALBERTO</w:t>
            </w:r>
          </w:p>
        </w:tc>
      </w:tr>
    </w:tbl>
    <w:p w:rsidR="00EB014D" w:rsidRDefault="00EB014D"/>
    <w:sectPr w:rsidR="00EB01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E5"/>
    <w:rsid w:val="00B82787"/>
    <w:rsid w:val="00C36AE5"/>
    <w:rsid w:val="00EB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Mariangeles Montiel</dc:creator>
  <cp:keywords/>
  <dc:description/>
  <cp:lastModifiedBy>catedras</cp:lastModifiedBy>
  <cp:revision>2</cp:revision>
  <dcterms:created xsi:type="dcterms:W3CDTF">2023-04-17T18:40:00Z</dcterms:created>
  <dcterms:modified xsi:type="dcterms:W3CDTF">2023-04-18T13:00:00Z</dcterms:modified>
</cp:coreProperties>
</file>